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5" w:type="pct"/>
        <w:jc w:val="center"/>
        <w:tblCellSpacing w:w="0" w:type="dxa"/>
        <w:tblCellMar>
          <w:left w:w="0" w:type="dxa"/>
          <w:right w:w="0" w:type="dxa"/>
        </w:tblCellMar>
        <w:tblLook w:val="04A0"/>
      </w:tblPr>
      <w:tblGrid>
        <w:gridCol w:w="8647"/>
      </w:tblGrid>
      <w:tr w:rsidR="0017154D" w:rsidRPr="009B4E4F" w:rsidTr="0017154D">
        <w:trPr>
          <w:tblCellSpacing w:w="0" w:type="dxa"/>
          <w:jc w:val="center"/>
        </w:trPr>
        <w:tc>
          <w:tcPr>
            <w:tcW w:w="5000" w:type="pct"/>
            <w:hideMark/>
          </w:tcPr>
          <w:p w:rsidR="0017154D" w:rsidRPr="00AF552F" w:rsidRDefault="0017154D" w:rsidP="006E3877">
            <w:pPr>
              <w:rPr>
                <w:rFonts w:ascii="Arial" w:hAnsi="Arial" w:cs="Arial"/>
                <w:b/>
                <w:bCs/>
                <w:color w:val="185895"/>
                <w:sz w:val="40"/>
                <w:szCs w:val="40"/>
              </w:rPr>
            </w:pPr>
            <w:r w:rsidRPr="00AF552F">
              <w:rPr>
                <w:rFonts w:ascii="Arial" w:hAnsi="Arial" w:cs="Arial"/>
                <w:b/>
                <w:bCs/>
                <w:color w:val="185895"/>
                <w:sz w:val="40"/>
                <w:szCs w:val="40"/>
              </w:rPr>
              <w:t>关于申报</w:t>
            </w:r>
            <w:r w:rsidRPr="00AF552F">
              <w:rPr>
                <w:rFonts w:ascii="Arial" w:hAnsi="Arial" w:cs="Arial"/>
                <w:b/>
                <w:bCs/>
                <w:color w:val="185895"/>
                <w:sz w:val="40"/>
                <w:szCs w:val="40"/>
              </w:rPr>
              <w:t>2015</w:t>
            </w:r>
            <w:r w:rsidRPr="00AF552F">
              <w:rPr>
                <w:rFonts w:ascii="Arial" w:hAnsi="Arial" w:cs="Arial"/>
                <w:b/>
                <w:bCs/>
                <w:color w:val="185895"/>
                <w:sz w:val="40"/>
                <w:szCs w:val="40"/>
              </w:rPr>
              <w:t>年度文化产业发展专项资金的通知</w:t>
            </w:r>
          </w:p>
        </w:tc>
      </w:tr>
      <w:tr w:rsidR="009B4E4F" w:rsidRPr="009B4E4F" w:rsidTr="0017154D">
        <w:trPr>
          <w:tblCellSpacing w:w="0" w:type="dxa"/>
          <w:jc w:val="center"/>
        </w:trPr>
        <w:tc>
          <w:tcPr>
            <w:tcW w:w="5000" w:type="pct"/>
            <w:vAlign w:val="center"/>
            <w:hideMark/>
          </w:tcPr>
          <w:tbl>
            <w:tblPr>
              <w:tblW w:w="5000" w:type="pct"/>
              <w:tblCellSpacing w:w="0" w:type="dxa"/>
              <w:shd w:val="clear" w:color="auto" w:fill="FFFFFF"/>
              <w:tblCellMar>
                <w:left w:w="0" w:type="dxa"/>
                <w:right w:w="0" w:type="dxa"/>
              </w:tblCellMar>
              <w:tblLook w:val="04A0"/>
            </w:tblPr>
            <w:tblGrid>
              <w:gridCol w:w="8647"/>
            </w:tblGrid>
            <w:tr w:rsidR="009B4E4F" w:rsidRPr="009B4E4F">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350"/>
                  </w:tblGrid>
                  <w:tr w:rsidR="009B4E4F" w:rsidRPr="009B4E4F">
                    <w:trPr>
                      <w:tblCellSpacing w:w="0" w:type="dxa"/>
                      <w:jc w:val="center"/>
                    </w:trPr>
                    <w:tc>
                      <w:tcPr>
                        <w:tcW w:w="0" w:type="auto"/>
                        <w:vAlign w:val="center"/>
                        <w:hideMark/>
                      </w:tcPr>
                      <w:p w:rsidR="009B4E4F" w:rsidRPr="009B4E4F" w:rsidRDefault="009B4E4F" w:rsidP="009B4E4F">
                        <w:pPr>
                          <w:widowControl/>
                          <w:snapToGrid w:val="0"/>
                          <w:spacing w:before="100" w:beforeAutospacing="1" w:after="100" w:afterAutospacing="1" w:line="432" w:lineRule="auto"/>
                          <w:jc w:val="center"/>
                          <w:rPr>
                            <w:rFonts w:ascii="Arial" w:eastAsia="宋体" w:hAnsi="Arial" w:cs="Arial"/>
                            <w:kern w:val="0"/>
                            <w:sz w:val="27"/>
                            <w:szCs w:val="27"/>
                          </w:rPr>
                        </w:pPr>
                        <w:r w:rsidRPr="009B4E4F">
                          <w:rPr>
                            <w:rFonts w:ascii="Arial" w:eastAsia="宋体" w:hAnsi="Arial" w:cs="Arial"/>
                            <w:kern w:val="0"/>
                            <w:sz w:val="27"/>
                            <w:szCs w:val="27"/>
                          </w:rPr>
                          <w:t>财办文资〔</w:t>
                        </w:r>
                        <w:r w:rsidRPr="009B4E4F">
                          <w:rPr>
                            <w:rFonts w:ascii="Arial" w:eastAsia="宋体" w:hAnsi="Arial" w:cs="Arial"/>
                            <w:kern w:val="0"/>
                            <w:sz w:val="27"/>
                            <w:szCs w:val="27"/>
                          </w:rPr>
                          <w:t>2015</w:t>
                        </w:r>
                        <w:r w:rsidRPr="009B4E4F">
                          <w:rPr>
                            <w:rFonts w:ascii="Arial" w:eastAsia="宋体" w:hAnsi="Arial" w:cs="Arial"/>
                            <w:kern w:val="0"/>
                            <w:sz w:val="27"/>
                            <w:szCs w:val="27"/>
                          </w:rPr>
                          <w:t>〕</w:t>
                        </w:r>
                        <w:r w:rsidRPr="009B4E4F">
                          <w:rPr>
                            <w:rFonts w:ascii="Arial" w:eastAsia="宋体" w:hAnsi="Arial" w:cs="Arial"/>
                            <w:kern w:val="0"/>
                            <w:sz w:val="27"/>
                            <w:szCs w:val="27"/>
                          </w:rPr>
                          <w:t>2</w:t>
                        </w:r>
                        <w:r w:rsidRPr="009B4E4F">
                          <w:rPr>
                            <w:rFonts w:ascii="Arial" w:eastAsia="宋体" w:hAnsi="Arial" w:cs="Arial"/>
                            <w:kern w:val="0"/>
                            <w:sz w:val="27"/>
                            <w:szCs w:val="27"/>
                          </w:rPr>
                          <w:t>号</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党中央有关部门办公厅（室），国务院各部委、各直属机构办公厅（室），各省、自治区、直辖市、计划单列市财政厅（局）</w:t>
                        </w:r>
                        <w:r w:rsidRPr="009B4E4F">
                          <w:rPr>
                            <w:rFonts w:ascii="Arial" w:eastAsia="宋体" w:hAnsi="Arial" w:cs="Arial"/>
                            <w:kern w:val="0"/>
                            <w:sz w:val="27"/>
                            <w:szCs w:val="27"/>
                          </w:rPr>
                          <w:t>,</w:t>
                        </w:r>
                        <w:r w:rsidRPr="009B4E4F">
                          <w:rPr>
                            <w:rFonts w:ascii="Arial" w:eastAsia="宋体" w:hAnsi="Arial" w:cs="Arial"/>
                            <w:kern w:val="0"/>
                            <w:sz w:val="27"/>
                            <w:szCs w:val="27"/>
                          </w:rPr>
                          <w:t>新疆生产建设兵团财务局，有关中央企业：</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根据《财政部关于重新修订印发</w:t>
                        </w:r>
                        <w:r w:rsidRPr="009B4E4F">
                          <w:rPr>
                            <w:rFonts w:ascii="Arial" w:eastAsia="宋体" w:hAnsi="Arial" w:cs="Arial"/>
                            <w:kern w:val="0"/>
                            <w:sz w:val="27"/>
                            <w:szCs w:val="27"/>
                          </w:rPr>
                          <w:t>&lt;</w:t>
                        </w:r>
                        <w:r w:rsidRPr="009B4E4F">
                          <w:rPr>
                            <w:rFonts w:ascii="Arial" w:eastAsia="宋体" w:hAnsi="Arial" w:cs="Arial"/>
                            <w:kern w:val="0"/>
                            <w:sz w:val="27"/>
                            <w:szCs w:val="27"/>
                          </w:rPr>
                          <w:t>文化产业发展专项资金管理暂行办法</w:t>
                        </w:r>
                        <w:r w:rsidRPr="009B4E4F">
                          <w:rPr>
                            <w:rFonts w:ascii="Arial" w:eastAsia="宋体" w:hAnsi="Arial" w:cs="Arial"/>
                            <w:kern w:val="0"/>
                            <w:sz w:val="27"/>
                            <w:szCs w:val="27"/>
                          </w:rPr>
                          <w:t>&gt;</w:t>
                        </w:r>
                        <w:r w:rsidRPr="009B4E4F">
                          <w:rPr>
                            <w:rFonts w:ascii="Arial" w:eastAsia="宋体" w:hAnsi="Arial" w:cs="Arial"/>
                            <w:kern w:val="0"/>
                            <w:sz w:val="27"/>
                            <w:szCs w:val="27"/>
                          </w:rPr>
                          <w:t>的通知》（财文资〔</w:t>
                        </w:r>
                        <w:r w:rsidRPr="009B4E4F">
                          <w:rPr>
                            <w:rFonts w:ascii="Arial" w:eastAsia="宋体" w:hAnsi="Arial" w:cs="Arial"/>
                            <w:kern w:val="0"/>
                            <w:sz w:val="27"/>
                            <w:szCs w:val="27"/>
                          </w:rPr>
                          <w:t>2012</w:t>
                        </w:r>
                        <w:r w:rsidRPr="009B4E4F">
                          <w:rPr>
                            <w:rFonts w:ascii="Arial" w:eastAsia="宋体" w:hAnsi="Arial" w:cs="Arial"/>
                            <w:kern w:val="0"/>
                            <w:sz w:val="27"/>
                            <w:szCs w:val="27"/>
                          </w:rPr>
                          <w:t>〕</w:t>
                        </w:r>
                        <w:r w:rsidRPr="009B4E4F">
                          <w:rPr>
                            <w:rFonts w:ascii="Arial" w:eastAsia="宋体" w:hAnsi="Arial" w:cs="Arial"/>
                            <w:kern w:val="0"/>
                            <w:sz w:val="27"/>
                            <w:szCs w:val="27"/>
                          </w:rPr>
                          <w:t>4</w:t>
                        </w:r>
                        <w:r w:rsidRPr="009B4E4F">
                          <w:rPr>
                            <w:rFonts w:ascii="Arial" w:eastAsia="宋体" w:hAnsi="Arial" w:cs="Arial"/>
                            <w:kern w:val="0"/>
                            <w:sz w:val="27"/>
                            <w:szCs w:val="27"/>
                          </w:rPr>
                          <w:t>号）有关要求，现就</w:t>
                        </w:r>
                        <w:r w:rsidRPr="009B4E4F">
                          <w:rPr>
                            <w:rFonts w:ascii="Arial" w:eastAsia="宋体" w:hAnsi="Arial" w:cs="Arial"/>
                            <w:kern w:val="0"/>
                            <w:sz w:val="27"/>
                            <w:szCs w:val="27"/>
                          </w:rPr>
                          <w:t>2015</w:t>
                        </w:r>
                        <w:r w:rsidRPr="009B4E4F">
                          <w:rPr>
                            <w:rFonts w:ascii="Arial" w:eastAsia="宋体" w:hAnsi="Arial" w:cs="Arial"/>
                            <w:kern w:val="0"/>
                            <w:sz w:val="27"/>
                            <w:szCs w:val="27"/>
                          </w:rPr>
                          <w:t>年文化产业发展专项资金（以下简称专项资金）申报管理工作有关事项通知如下：</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一、重点支持内容</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一）巩固文化金融扶持计划。继续加大对文化金融合作的支持力度，鼓励银行、文化担保、文化融资租赁等机构为文化企业提供融资服务，引导金融资本投入文化产业。支持企业在项目实施中积极利用金融工具，对于获得银行基准利率贷款的文化产业项目给予优先考虑。</w:t>
                        </w:r>
                        <w:r w:rsidRPr="009B4E4F">
                          <w:rPr>
                            <w:rFonts w:ascii="Arial" w:eastAsia="宋体" w:hAnsi="Arial" w:cs="Arial"/>
                            <w:kern w:val="0"/>
                            <w:sz w:val="27"/>
                            <w:szCs w:val="27"/>
                          </w:rPr>
                          <w:t xml:space="preserve">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（二）继续扶持实体书店发展。将试点范围扩大至北京、河北、天津、上海、江苏、浙江、安徽、福建、江西、山东、湖北、湖南、广东、四川、陕西、云南等</w:t>
                        </w:r>
                        <w:r w:rsidRPr="009B4E4F">
                          <w:rPr>
                            <w:rFonts w:ascii="Arial" w:eastAsia="宋体" w:hAnsi="Arial" w:cs="Arial"/>
                            <w:kern w:val="0"/>
                            <w:sz w:val="27"/>
                            <w:szCs w:val="27"/>
                          </w:rPr>
                          <w:t>16</w:t>
                        </w:r>
                        <w:r w:rsidRPr="009B4E4F">
                          <w:rPr>
                            <w:rFonts w:ascii="Arial" w:eastAsia="宋体" w:hAnsi="Arial" w:cs="Arial"/>
                            <w:kern w:val="0"/>
                            <w:sz w:val="27"/>
                            <w:szCs w:val="27"/>
                          </w:rPr>
                          <w:t>个省市。每个试点省市可推荐不超过</w:t>
                        </w:r>
                        <w:r w:rsidRPr="009B4E4F">
                          <w:rPr>
                            <w:rFonts w:ascii="Arial" w:eastAsia="宋体" w:hAnsi="Arial" w:cs="Arial"/>
                            <w:kern w:val="0"/>
                            <w:sz w:val="27"/>
                            <w:szCs w:val="27"/>
                          </w:rPr>
                          <w:t>6</w:t>
                        </w:r>
                        <w:r w:rsidRPr="009B4E4F">
                          <w:rPr>
                            <w:rFonts w:ascii="Arial" w:eastAsia="宋体" w:hAnsi="Arial" w:cs="Arial"/>
                            <w:kern w:val="0"/>
                            <w:sz w:val="27"/>
                            <w:szCs w:val="27"/>
                          </w:rPr>
                          <w:t>家实体书店，中央财政将通过专项资金择</w:t>
                        </w:r>
                        <w:r w:rsidRPr="009B4E4F">
                          <w:rPr>
                            <w:rFonts w:ascii="Arial" w:eastAsia="宋体" w:hAnsi="Arial" w:cs="Arial"/>
                            <w:kern w:val="0"/>
                            <w:sz w:val="27"/>
                            <w:szCs w:val="27"/>
                          </w:rPr>
                          <w:lastRenderedPageBreak/>
                          <w:t>优给予奖励，用于帮助其购置软硬件设备、支付房租、弥补流动资金不足等。</w:t>
                        </w:r>
                        <w:r w:rsidRPr="009B4E4F">
                          <w:rPr>
                            <w:rFonts w:ascii="Arial" w:eastAsia="宋体" w:hAnsi="Arial" w:cs="Arial"/>
                            <w:kern w:val="0"/>
                            <w:sz w:val="27"/>
                            <w:szCs w:val="27"/>
                          </w:rPr>
                          <w:t xml:space="preserve">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三）开展新闻出版业数字化转型升级。重点支持新闻出版企业开展相关国家标准的应用，采购或升级用于出版资源深度加工的相应设备及软件系统，传统出版业务流程数字化改造软件系统、内容资源关联与复合应用软件系统，版权资产管理工具与系统等，开展环保印刷设备更新和流程改造。</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（四）加快推动影视产业发展。继续支持高新技术在电影制作中的应用、电影企业</w:t>
                        </w:r>
                        <w:r w:rsidRPr="009B4E4F">
                          <w:rPr>
                            <w:rFonts w:ascii="Arial" w:eastAsia="宋体" w:hAnsi="Arial" w:cs="Arial"/>
                            <w:kern w:val="0"/>
                            <w:sz w:val="27"/>
                            <w:szCs w:val="27"/>
                          </w:rPr>
                          <w:t>“</w:t>
                        </w:r>
                        <w:r w:rsidRPr="009B4E4F">
                          <w:rPr>
                            <w:rFonts w:ascii="Arial" w:eastAsia="宋体" w:hAnsi="Arial" w:cs="Arial"/>
                            <w:kern w:val="0"/>
                            <w:sz w:val="27"/>
                            <w:szCs w:val="27"/>
                          </w:rPr>
                          <w:t>走出去</w:t>
                        </w:r>
                        <w:r w:rsidRPr="009B4E4F">
                          <w:rPr>
                            <w:rFonts w:ascii="Arial" w:eastAsia="宋体" w:hAnsi="Arial" w:cs="Arial"/>
                            <w:kern w:val="0"/>
                            <w:sz w:val="27"/>
                            <w:szCs w:val="27"/>
                          </w:rPr>
                          <w:t>”</w:t>
                        </w:r>
                        <w:r w:rsidRPr="009B4E4F">
                          <w:rPr>
                            <w:rFonts w:ascii="Arial" w:eastAsia="宋体" w:hAnsi="Arial" w:cs="Arial"/>
                            <w:kern w:val="0"/>
                            <w:sz w:val="27"/>
                            <w:szCs w:val="27"/>
                          </w:rPr>
                          <w:t>、重要电影工业园区和高科技核心基地建设、具有较强市场竞争力的重点影片、重点专业性电影网站建设等</w:t>
                        </w:r>
                        <w:r w:rsidRPr="009B4E4F">
                          <w:rPr>
                            <w:rFonts w:ascii="Arial" w:eastAsia="宋体" w:hAnsi="Arial" w:cs="Arial"/>
                            <w:kern w:val="0"/>
                            <w:sz w:val="27"/>
                            <w:szCs w:val="27"/>
                          </w:rPr>
                          <w:t>,</w:t>
                        </w:r>
                        <w:r w:rsidRPr="009B4E4F">
                          <w:rPr>
                            <w:rFonts w:ascii="Arial" w:eastAsia="宋体" w:hAnsi="Arial" w:cs="Arial"/>
                            <w:kern w:val="0"/>
                            <w:sz w:val="27"/>
                            <w:szCs w:val="27"/>
                          </w:rPr>
                          <w:t>加大对影视内容产品支持力度。</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五）促进文化创意和设计服务与相关产业融合。重点支持文化产品和服务的生产、传播、消费的数字化、网络化进程，强化文化对信息产业的内容支撑、创意和设计提升；支持利用数字技术、互联网、软件等高新技术支撑文化内容、装备、材料、工艺、系统的开发和利用；深入挖掘优秀文化资源，推动动漫、广告等产业优化升级。</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（六）支持特色文化产业发展。重点支持具有地域特色和民族风情的民族工艺品创意设计、文化旅游开发、演艺剧目制作、特色文化资源向现代文化产品转化和特色文化品牌推广，</w:t>
                        </w:r>
                        <w:r w:rsidRPr="009B4E4F">
                          <w:rPr>
                            <w:rFonts w:ascii="Arial" w:eastAsia="宋体" w:hAnsi="Arial" w:cs="Arial"/>
                            <w:kern w:val="0"/>
                            <w:sz w:val="27"/>
                            <w:szCs w:val="27"/>
                          </w:rPr>
                          <w:lastRenderedPageBreak/>
                          <w:t>向丝绸之路文化产业带、藏羌彝文化产业走廊等国家重点支持区域倾斜。</w:t>
                        </w:r>
                        <w:r w:rsidRPr="009B4E4F">
                          <w:rPr>
                            <w:rFonts w:ascii="Arial" w:eastAsia="宋体" w:hAnsi="Arial" w:cs="Arial"/>
                            <w:kern w:val="0"/>
                            <w:sz w:val="27"/>
                            <w:szCs w:val="27"/>
                          </w:rPr>
                          <w:t xml:space="preserve">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（七）推动对外文化贸易发展。重点对列入《</w:t>
                        </w:r>
                        <w:r w:rsidRPr="009B4E4F">
                          <w:rPr>
                            <w:rFonts w:ascii="Arial" w:eastAsia="宋体" w:hAnsi="Arial" w:cs="Arial"/>
                            <w:kern w:val="0"/>
                            <w:sz w:val="27"/>
                            <w:szCs w:val="27"/>
                          </w:rPr>
                          <w:t>2013-2014</w:t>
                        </w:r>
                        <w:r w:rsidRPr="009B4E4F">
                          <w:rPr>
                            <w:rFonts w:ascii="Arial" w:eastAsia="宋体" w:hAnsi="Arial" w:cs="Arial"/>
                            <w:kern w:val="0"/>
                            <w:sz w:val="27"/>
                            <w:szCs w:val="27"/>
                          </w:rPr>
                          <w:t>年度国家文化出口重点企业目录》的有文化服务出口业绩的企业给予奖励；对列入目录的文化出口重点企业的境外投资等项目给予补助。</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八）推动传统媒体和新兴媒体融合发展。支持传统媒体运用已有技术成果，开展全媒体、大数据应用、视听新媒体、音视频集成播控等平台建设；支持传统媒体发挥内容资源优势，创新文化产品和服务，培育核心竞争力；支持传统媒体与新兴媒体在内容、渠道、平台、经营、管理等方面的深度融合，拓展传播渠道与影响力。</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二、申报条件</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（一）申报企业。</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1</w:t>
                        </w:r>
                        <w:r w:rsidRPr="009B4E4F">
                          <w:rPr>
                            <w:rFonts w:ascii="Arial" w:eastAsia="宋体" w:hAnsi="Arial" w:cs="Arial"/>
                            <w:kern w:val="0"/>
                            <w:sz w:val="27"/>
                            <w:szCs w:val="27"/>
                          </w:rPr>
                          <w:t>．申报专项资金的企业应具备下列条件：一是在中国境内依法设立；二是具有独立法人资格，财务管理制度健全，会计信用和纳税信用良好；三是具有一定规模实力、成长性好，其中净资产一般不低于</w:t>
                        </w:r>
                        <w:r w:rsidRPr="009B4E4F">
                          <w:rPr>
                            <w:rFonts w:ascii="Arial" w:eastAsia="宋体" w:hAnsi="Arial" w:cs="Arial"/>
                            <w:kern w:val="0"/>
                            <w:sz w:val="27"/>
                            <w:szCs w:val="27"/>
                          </w:rPr>
                          <w:t>500</w:t>
                        </w:r>
                        <w:r w:rsidRPr="009B4E4F">
                          <w:rPr>
                            <w:rFonts w:ascii="Arial" w:eastAsia="宋体" w:hAnsi="Arial" w:cs="Arial"/>
                            <w:kern w:val="0"/>
                            <w:sz w:val="27"/>
                            <w:szCs w:val="27"/>
                          </w:rPr>
                          <w:t>万元。</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2</w:t>
                        </w:r>
                        <w:r w:rsidRPr="009B4E4F">
                          <w:rPr>
                            <w:rFonts w:ascii="Arial" w:eastAsia="宋体" w:hAnsi="Arial" w:cs="Arial"/>
                            <w:kern w:val="0"/>
                            <w:sz w:val="27"/>
                            <w:szCs w:val="27"/>
                          </w:rPr>
                          <w:t>．企业申请项目补助的，原则上只能申报一个项目，申请</w:t>
                        </w:r>
                        <w:r w:rsidRPr="009B4E4F">
                          <w:rPr>
                            <w:rFonts w:ascii="Arial" w:eastAsia="宋体" w:hAnsi="Arial" w:cs="Arial"/>
                            <w:kern w:val="0"/>
                            <w:sz w:val="27"/>
                            <w:szCs w:val="27"/>
                          </w:rPr>
                          <w:lastRenderedPageBreak/>
                          <w:t>金额一般不超过企业上年末经审计净资产额的</w:t>
                        </w:r>
                        <w:r w:rsidRPr="009B4E4F">
                          <w:rPr>
                            <w:rFonts w:ascii="Arial" w:eastAsia="宋体" w:hAnsi="Arial" w:cs="Arial"/>
                            <w:kern w:val="0"/>
                            <w:sz w:val="27"/>
                            <w:szCs w:val="27"/>
                          </w:rPr>
                          <w:t>30%</w:t>
                        </w:r>
                        <w:r w:rsidRPr="009B4E4F">
                          <w:rPr>
                            <w:rFonts w:ascii="Arial" w:eastAsia="宋体" w:hAnsi="Arial" w:cs="Arial"/>
                            <w:kern w:val="0"/>
                            <w:sz w:val="27"/>
                            <w:szCs w:val="27"/>
                          </w:rPr>
                          <w:t>；企业集团最多可同时申报两个项目，合计申请金额不得超过企业集团上年末经审计合并净资产或母公司净资产的</w:t>
                        </w:r>
                        <w:r w:rsidRPr="009B4E4F">
                          <w:rPr>
                            <w:rFonts w:ascii="Arial" w:eastAsia="宋体" w:hAnsi="Arial" w:cs="Arial"/>
                            <w:kern w:val="0"/>
                            <w:sz w:val="27"/>
                            <w:szCs w:val="27"/>
                          </w:rPr>
                          <w:t>20%</w:t>
                        </w:r>
                        <w:r w:rsidRPr="009B4E4F">
                          <w:rPr>
                            <w:rFonts w:ascii="Arial" w:eastAsia="宋体" w:hAnsi="Arial" w:cs="Arial"/>
                            <w:kern w:val="0"/>
                            <w:sz w:val="27"/>
                            <w:szCs w:val="27"/>
                          </w:rPr>
                          <w:t>。企业集团下属单位，通过企业集团统一进行申报。</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3</w:t>
                        </w:r>
                        <w:r w:rsidRPr="009B4E4F">
                          <w:rPr>
                            <w:rFonts w:ascii="Arial" w:eastAsia="宋体" w:hAnsi="Arial" w:cs="Arial"/>
                            <w:kern w:val="0"/>
                            <w:sz w:val="27"/>
                            <w:szCs w:val="27"/>
                          </w:rPr>
                          <w:t>．为落实国务院关于扶持小微企业发展的有关精神，凡符合《中小企业划型标准规定》（工信部联企业〔</w:t>
                        </w:r>
                        <w:r w:rsidRPr="009B4E4F">
                          <w:rPr>
                            <w:rFonts w:ascii="Arial" w:eastAsia="宋体" w:hAnsi="Arial" w:cs="Arial"/>
                            <w:kern w:val="0"/>
                            <w:sz w:val="27"/>
                            <w:szCs w:val="27"/>
                          </w:rPr>
                          <w:t>2011</w:t>
                        </w:r>
                        <w:r w:rsidRPr="009B4E4F">
                          <w:rPr>
                            <w:rFonts w:ascii="Arial" w:eastAsia="宋体" w:hAnsi="Arial" w:cs="Arial"/>
                            <w:kern w:val="0"/>
                            <w:sz w:val="27"/>
                            <w:szCs w:val="27"/>
                          </w:rPr>
                          <w:t>〕</w:t>
                        </w:r>
                        <w:r w:rsidRPr="009B4E4F">
                          <w:rPr>
                            <w:rFonts w:ascii="Arial" w:eastAsia="宋体" w:hAnsi="Arial" w:cs="Arial"/>
                            <w:kern w:val="0"/>
                            <w:sz w:val="27"/>
                            <w:szCs w:val="27"/>
                          </w:rPr>
                          <w:t>300</w:t>
                        </w:r>
                        <w:r w:rsidRPr="009B4E4F">
                          <w:rPr>
                            <w:rFonts w:ascii="Arial" w:eastAsia="宋体" w:hAnsi="Arial" w:cs="Arial"/>
                            <w:kern w:val="0"/>
                            <w:sz w:val="27"/>
                            <w:szCs w:val="27"/>
                          </w:rPr>
                          <w:t>号）标准的小微文化企业，其净资产规模及申请金额比例不受上述条款限制。</w:t>
                        </w:r>
                        <w:r w:rsidRPr="009B4E4F">
                          <w:rPr>
                            <w:rFonts w:ascii="Arial" w:eastAsia="宋体" w:hAnsi="Arial" w:cs="Arial"/>
                            <w:kern w:val="0"/>
                            <w:sz w:val="27"/>
                            <w:szCs w:val="27"/>
                          </w:rPr>
                          <w:t xml:space="preserve">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4</w:t>
                        </w:r>
                        <w:r w:rsidRPr="009B4E4F">
                          <w:rPr>
                            <w:rFonts w:ascii="Arial" w:eastAsia="宋体" w:hAnsi="Arial" w:cs="Arial"/>
                            <w:kern w:val="0"/>
                            <w:sz w:val="27"/>
                            <w:szCs w:val="27"/>
                          </w:rPr>
                          <w:t>．除贷款贴息及奖励类项目外，企业不得就往年已获支持项目或类似项目再行申报。</w:t>
                        </w:r>
                        <w:r w:rsidRPr="009B4E4F">
                          <w:rPr>
                            <w:rFonts w:ascii="Arial" w:eastAsia="宋体" w:hAnsi="Arial" w:cs="Arial"/>
                            <w:kern w:val="0"/>
                            <w:sz w:val="27"/>
                            <w:szCs w:val="27"/>
                          </w:rPr>
                          <w:t>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（二）其他申报单位。</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1</w:t>
                        </w:r>
                        <w:r w:rsidRPr="009B4E4F">
                          <w:rPr>
                            <w:rFonts w:ascii="Arial" w:eastAsia="宋体" w:hAnsi="Arial" w:cs="Arial"/>
                            <w:kern w:val="0"/>
                            <w:sz w:val="27"/>
                            <w:szCs w:val="27"/>
                          </w:rPr>
                          <w:t>．申报专项资金的其他申报单位应具备下列条件：一是具备从事文化产业相关工作的职能或资质；二是已纳入财政预算管理。</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2</w:t>
                        </w:r>
                        <w:r w:rsidRPr="009B4E4F">
                          <w:rPr>
                            <w:rFonts w:ascii="Arial" w:eastAsia="宋体" w:hAnsi="Arial" w:cs="Arial"/>
                            <w:kern w:val="0"/>
                            <w:sz w:val="27"/>
                            <w:szCs w:val="27"/>
                          </w:rPr>
                          <w:t>．其他申报单位的申报项目应当符合国家文化产业政策发展方向，对文化产业发展具有服务或示范作用，重点是国家或地方文化改革发展规划所确定的重点产业项目。</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三、申报要求</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（一）申报材料。申报单位应按照《文化产业发展专项资</w:t>
                        </w:r>
                        <w:r w:rsidRPr="009B4E4F">
                          <w:rPr>
                            <w:rFonts w:ascii="Arial" w:eastAsia="宋体" w:hAnsi="Arial" w:cs="Arial"/>
                            <w:kern w:val="0"/>
                            <w:sz w:val="27"/>
                            <w:szCs w:val="27"/>
                          </w:rPr>
                          <w:lastRenderedPageBreak/>
                          <w:t>金管理暂行办法》有关规定如实提供申报材料，其中：</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1</w:t>
                        </w:r>
                        <w:r w:rsidRPr="009B4E4F">
                          <w:rPr>
                            <w:rFonts w:ascii="Arial" w:eastAsia="宋体" w:hAnsi="Arial" w:cs="Arial"/>
                            <w:kern w:val="0"/>
                            <w:sz w:val="27"/>
                            <w:szCs w:val="27"/>
                          </w:rPr>
                          <w:t>．申请项目补助的，需提供项目可行性研究报告以及相关合同等复印件，其中申请境外投资项目补助及资产评估、审计、政策法律咨询等费用补助需补充提供其他文件（见附件</w:t>
                        </w:r>
                        <w:r w:rsidRPr="009B4E4F">
                          <w:rPr>
                            <w:rFonts w:ascii="Arial" w:eastAsia="宋体" w:hAnsi="Arial" w:cs="Arial"/>
                            <w:kern w:val="0"/>
                            <w:sz w:val="27"/>
                            <w:szCs w:val="27"/>
                          </w:rPr>
                          <w:t>1</w:t>
                        </w:r>
                        <w:r w:rsidRPr="009B4E4F">
                          <w:rPr>
                            <w:rFonts w:ascii="Arial" w:eastAsia="宋体" w:hAnsi="Arial" w:cs="Arial"/>
                            <w:kern w:val="0"/>
                            <w:sz w:val="27"/>
                            <w:szCs w:val="27"/>
                          </w:rPr>
                          <w:t>）。</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2</w:t>
                        </w:r>
                        <w:r w:rsidRPr="009B4E4F">
                          <w:rPr>
                            <w:rFonts w:ascii="Arial" w:eastAsia="宋体" w:hAnsi="Arial" w:cs="Arial"/>
                            <w:kern w:val="0"/>
                            <w:sz w:val="27"/>
                            <w:szCs w:val="27"/>
                          </w:rPr>
                          <w:t>．申请贷款贴息的，需提供相关银行已支付利息确认单、相关银行贷款合同、利用贷款实施重点发展项目情况说明、已支付贷款利息凭证等复印件。付息凭证须与贷款合同所列的项目用途一致（见附件</w:t>
                        </w:r>
                        <w:r w:rsidRPr="009B4E4F">
                          <w:rPr>
                            <w:rFonts w:ascii="Arial" w:eastAsia="宋体" w:hAnsi="Arial" w:cs="Arial"/>
                            <w:kern w:val="0"/>
                            <w:sz w:val="27"/>
                            <w:szCs w:val="27"/>
                          </w:rPr>
                          <w:t>2</w:t>
                        </w:r>
                        <w:r w:rsidRPr="009B4E4F">
                          <w:rPr>
                            <w:rFonts w:ascii="Arial" w:eastAsia="宋体" w:hAnsi="Arial" w:cs="Arial"/>
                            <w:kern w:val="0"/>
                            <w:sz w:val="27"/>
                            <w:szCs w:val="27"/>
                          </w:rPr>
                          <w:t>）。</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 xml:space="preserve">3. </w:t>
                        </w:r>
                        <w:r w:rsidRPr="009B4E4F">
                          <w:rPr>
                            <w:rFonts w:ascii="Arial" w:eastAsia="宋体" w:hAnsi="Arial" w:cs="Arial"/>
                            <w:kern w:val="0"/>
                            <w:sz w:val="27"/>
                            <w:szCs w:val="27"/>
                          </w:rPr>
                          <w:t>申请债券贴息的，需提供相关部门核准发行文件、发行情况报告书及公告书、募集资金验资报告及企业书面申请文件（见附件</w:t>
                        </w:r>
                        <w:r w:rsidRPr="009B4E4F">
                          <w:rPr>
                            <w:rFonts w:ascii="Arial" w:eastAsia="宋体" w:hAnsi="Arial" w:cs="Arial"/>
                            <w:kern w:val="0"/>
                            <w:sz w:val="27"/>
                            <w:szCs w:val="27"/>
                          </w:rPr>
                          <w:t>2</w:t>
                        </w:r>
                        <w:r w:rsidRPr="009B4E4F">
                          <w:rPr>
                            <w:rFonts w:ascii="Arial" w:eastAsia="宋体" w:hAnsi="Arial" w:cs="Arial"/>
                            <w:kern w:val="0"/>
                            <w:sz w:val="27"/>
                            <w:szCs w:val="27"/>
                          </w:rPr>
                          <w:t>）。</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4</w:t>
                        </w:r>
                        <w:r w:rsidRPr="009B4E4F">
                          <w:rPr>
                            <w:rFonts w:ascii="Arial" w:eastAsia="宋体" w:hAnsi="Arial" w:cs="Arial"/>
                            <w:kern w:val="0"/>
                            <w:sz w:val="27"/>
                            <w:szCs w:val="27"/>
                          </w:rPr>
                          <w:t>．申报保险费补助的，需提供保险合同、已支付保险费凭证等复印件（见附件</w:t>
                        </w:r>
                        <w:r w:rsidRPr="009B4E4F">
                          <w:rPr>
                            <w:rFonts w:ascii="Arial" w:eastAsia="宋体" w:hAnsi="Arial" w:cs="Arial"/>
                            <w:kern w:val="0"/>
                            <w:sz w:val="27"/>
                            <w:szCs w:val="27"/>
                          </w:rPr>
                          <w:t>2</w:t>
                        </w:r>
                        <w:r w:rsidRPr="009B4E4F">
                          <w:rPr>
                            <w:rFonts w:ascii="Arial" w:eastAsia="宋体" w:hAnsi="Arial" w:cs="Arial"/>
                            <w:kern w:val="0"/>
                            <w:sz w:val="27"/>
                            <w:szCs w:val="27"/>
                          </w:rPr>
                          <w:t>）。</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5</w:t>
                        </w:r>
                        <w:r w:rsidRPr="009B4E4F">
                          <w:rPr>
                            <w:rFonts w:ascii="Arial" w:eastAsia="宋体" w:hAnsi="Arial" w:cs="Arial"/>
                            <w:kern w:val="0"/>
                            <w:sz w:val="27"/>
                            <w:szCs w:val="27"/>
                          </w:rPr>
                          <w:t>．申请实体书店扶持奖励的，需提供实体书店出版物经营许可证、实体书店奖励资金申请表（见附件</w:t>
                        </w:r>
                        <w:r w:rsidRPr="009B4E4F">
                          <w:rPr>
                            <w:rFonts w:ascii="Arial" w:eastAsia="宋体" w:hAnsi="Arial" w:cs="Arial"/>
                            <w:kern w:val="0"/>
                            <w:sz w:val="27"/>
                            <w:szCs w:val="27"/>
                          </w:rPr>
                          <w:t>3</w:t>
                        </w:r>
                        <w:r w:rsidRPr="009B4E4F">
                          <w:rPr>
                            <w:rFonts w:ascii="Arial" w:eastAsia="宋体" w:hAnsi="Arial" w:cs="Arial"/>
                            <w:kern w:val="0"/>
                            <w:sz w:val="27"/>
                            <w:szCs w:val="27"/>
                          </w:rPr>
                          <w:t>）。</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申报专项资金的企业，还需提供企业法人营业执照、税务登记证、经审计的最近两年企业财务报告等复印件，具体要求详见附件</w:t>
                        </w:r>
                        <w:r w:rsidRPr="009B4E4F">
                          <w:rPr>
                            <w:rFonts w:ascii="Arial" w:eastAsia="宋体" w:hAnsi="Arial" w:cs="Arial"/>
                            <w:kern w:val="0"/>
                            <w:sz w:val="27"/>
                            <w:szCs w:val="27"/>
                          </w:rPr>
                          <w:t>1-3</w:t>
                        </w:r>
                        <w:r w:rsidRPr="009B4E4F">
                          <w:rPr>
                            <w:rFonts w:ascii="Arial" w:eastAsia="宋体" w:hAnsi="Arial" w:cs="Arial"/>
                            <w:kern w:val="0"/>
                            <w:sz w:val="27"/>
                            <w:szCs w:val="27"/>
                          </w:rPr>
                          <w:t>。</w:t>
                        </w:r>
                      </w:p>
                      <w:p w:rsidR="009B4E4F" w:rsidRPr="009B4E4F" w:rsidRDefault="009B4E4F" w:rsidP="009B4E4F">
                        <w:pPr>
                          <w:widowControl/>
                          <w:wordWrap w:val="0"/>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（二）申报方式。纸质文件申报与在线申报同时进行，申</w:t>
                        </w:r>
                        <w:r w:rsidRPr="009B4E4F">
                          <w:rPr>
                            <w:rFonts w:ascii="Arial" w:eastAsia="宋体" w:hAnsi="Arial" w:cs="Arial"/>
                            <w:kern w:val="0"/>
                            <w:sz w:val="27"/>
                            <w:szCs w:val="27"/>
                          </w:rPr>
                          <w:lastRenderedPageBreak/>
                          <w:t>报单位按要求完成在线申报后，还应提交纸质文件。申报单位从财政部政府网站司局频道（</w:t>
                        </w:r>
                        <w:r w:rsidRPr="009B4E4F">
                          <w:rPr>
                            <w:rFonts w:ascii="Arial" w:eastAsia="宋体" w:hAnsi="Arial" w:cs="Arial"/>
                            <w:kern w:val="0"/>
                            <w:sz w:val="27"/>
                            <w:szCs w:val="27"/>
                          </w:rPr>
                          <w:t>http://wzb.mof.gov.cn/</w:t>
                        </w:r>
                        <w:r w:rsidRPr="009B4E4F">
                          <w:rPr>
                            <w:rFonts w:ascii="Arial" w:eastAsia="宋体" w:hAnsi="Arial" w:cs="Arial"/>
                            <w:kern w:val="0"/>
                            <w:sz w:val="27"/>
                            <w:szCs w:val="27"/>
                          </w:rPr>
                          <w:t>），进入</w:t>
                        </w:r>
                        <w:r w:rsidRPr="009B4E4F">
                          <w:rPr>
                            <w:rFonts w:ascii="Arial" w:eastAsia="宋体" w:hAnsi="Arial" w:cs="Arial"/>
                            <w:kern w:val="0"/>
                            <w:sz w:val="27"/>
                            <w:szCs w:val="27"/>
                          </w:rPr>
                          <w:t>“</w:t>
                        </w:r>
                        <w:r w:rsidRPr="009B4E4F">
                          <w:rPr>
                            <w:rFonts w:ascii="Arial" w:eastAsia="宋体" w:hAnsi="Arial" w:cs="Arial"/>
                            <w:kern w:val="0"/>
                            <w:sz w:val="27"/>
                            <w:szCs w:val="27"/>
                          </w:rPr>
                          <w:t>中央文化产业发展专项资金申报</w:t>
                        </w:r>
                        <w:r w:rsidRPr="009B4E4F">
                          <w:rPr>
                            <w:rFonts w:ascii="Arial" w:eastAsia="宋体" w:hAnsi="Arial" w:cs="Arial"/>
                            <w:kern w:val="0"/>
                            <w:sz w:val="27"/>
                            <w:szCs w:val="27"/>
                          </w:rPr>
                          <w:t>”</w:t>
                        </w:r>
                        <w:r w:rsidRPr="009B4E4F">
                          <w:rPr>
                            <w:rFonts w:ascii="Arial" w:eastAsia="宋体" w:hAnsi="Arial" w:cs="Arial"/>
                            <w:kern w:val="0"/>
                            <w:sz w:val="27"/>
                            <w:szCs w:val="27"/>
                          </w:rPr>
                          <w:t>模块，按要求填写和提供有关资料；其中，申报出口奖励的单位登陆商务部文化贸易管理系统（</w:t>
                        </w:r>
                        <w:r w:rsidRPr="009B4E4F">
                          <w:rPr>
                            <w:rFonts w:ascii="Arial" w:eastAsia="宋体" w:hAnsi="Arial" w:cs="Arial"/>
                            <w:kern w:val="0"/>
                            <w:sz w:val="27"/>
                            <w:szCs w:val="27"/>
                          </w:rPr>
                          <w:t>http://fwmyzb.mofcom.gov.cn/</w:t>
                        </w:r>
                        <w:r w:rsidRPr="009B4E4F">
                          <w:rPr>
                            <w:rFonts w:ascii="Arial" w:eastAsia="宋体" w:hAnsi="Arial" w:cs="Arial"/>
                            <w:kern w:val="0"/>
                            <w:sz w:val="27"/>
                            <w:szCs w:val="27"/>
                          </w:rPr>
                          <w:t>）</w:t>
                        </w:r>
                        <w:r w:rsidRPr="009B4E4F">
                          <w:rPr>
                            <w:rFonts w:ascii="Arial" w:eastAsia="宋体" w:hAnsi="Arial" w:cs="Arial"/>
                            <w:kern w:val="0"/>
                            <w:sz w:val="27"/>
                            <w:szCs w:val="27"/>
                          </w:rPr>
                          <w:t>,</w:t>
                        </w:r>
                        <w:r w:rsidRPr="009B4E4F">
                          <w:rPr>
                            <w:rFonts w:ascii="Arial" w:eastAsia="宋体" w:hAnsi="Arial" w:cs="Arial"/>
                            <w:kern w:val="0"/>
                            <w:sz w:val="27"/>
                            <w:szCs w:val="27"/>
                          </w:rPr>
                          <w:t>进入国家文化出口重点企业和重点项目申报系统，按要求填报有关数据。申报项目涉及的可行性研究报告、相关合同文本、付款凭证等，应按要求上传扫描件。每个项目的电子文件应做到数据准确、资料齐全、扫描图像清晰，并与纸质文件保持一致。</w:t>
                        </w:r>
                        <w:r w:rsidRPr="009B4E4F">
                          <w:rPr>
                            <w:rFonts w:ascii="Arial" w:eastAsia="宋体" w:hAnsi="Arial" w:cs="Arial"/>
                            <w:kern w:val="0"/>
                            <w:sz w:val="27"/>
                            <w:szCs w:val="27"/>
                          </w:rPr>
                          <w:t xml:space="preserve">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（三）申报程序。中央各部门（单位）、各省级（自治区、直辖市、计划单列市，下同）财政厅（局）、财务关系在财政部单列的中央企业负责组织本部门、地区或单位申报工作，并于</w:t>
                        </w:r>
                        <w:r w:rsidRPr="009B4E4F">
                          <w:rPr>
                            <w:rFonts w:ascii="Arial" w:eastAsia="宋体" w:hAnsi="Arial" w:cs="Arial"/>
                            <w:kern w:val="0"/>
                            <w:sz w:val="27"/>
                            <w:szCs w:val="27"/>
                          </w:rPr>
                          <w:t>2015</w:t>
                        </w:r>
                        <w:r w:rsidRPr="009B4E4F">
                          <w:rPr>
                            <w:rFonts w:ascii="Arial" w:eastAsia="宋体" w:hAnsi="Arial" w:cs="Arial"/>
                            <w:kern w:val="0"/>
                            <w:sz w:val="27"/>
                            <w:szCs w:val="27"/>
                          </w:rPr>
                          <w:t>年</w:t>
                        </w:r>
                        <w:r w:rsidRPr="009B4E4F">
                          <w:rPr>
                            <w:rFonts w:ascii="Arial" w:eastAsia="宋体" w:hAnsi="Arial" w:cs="Arial"/>
                            <w:kern w:val="0"/>
                            <w:sz w:val="27"/>
                            <w:szCs w:val="27"/>
                          </w:rPr>
                          <w:t>4</w:t>
                        </w:r>
                        <w:r w:rsidRPr="009B4E4F">
                          <w:rPr>
                            <w:rFonts w:ascii="Arial" w:eastAsia="宋体" w:hAnsi="Arial" w:cs="Arial"/>
                            <w:kern w:val="0"/>
                            <w:sz w:val="27"/>
                            <w:szCs w:val="27"/>
                          </w:rPr>
                          <w:t>月</w:t>
                        </w:r>
                        <w:r w:rsidRPr="009B4E4F">
                          <w:rPr>
                            <w:rFonts w:ascii="Arial" w:eastAsia="宋体" w:hAnsi="Arial" w:cs="Arial"/>
                            <w:kern w:val="0"/>
                            <w:sz w:val="27"/>
                            <w:szCs w:val="27"/>
                          </w:rPr>
                          <w:t>20</w:t>
                        </w:r>
                        <w:r w:rsidRPr="009B4E4F">
                          <w:rPr>
                            <w:rFonts w:ascii="Arial" w:eastAsia="宋体" w:hAnsi="Arial" w:cs="Arial"/>
                            <w:kern w:val="0"/>
                            <w:sz w:val="27"/>
                            <w:szCs w:val="27"/>
                          </w:rPr>
                          <w:t>日前完成在线审核、项目初审，正式向财政部报送申请文件。中央各部门（单位）、财务关系在财政部单列的中央企业应向财政部提交申请文件、初审报告及申报项目资料，其中申请文件需为部发文。各省级财政厅（局）应向财政部提交申请文件、初审报告及申报项目资料。初审报告包括初审工作组织情况、申报项目情况、初审意见等内容，需加盖单位公章后作为独立文件上报财政部，不能作为申请文件附件。</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四、工作要求</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lastRenderedPageBreak/>
                          <w:t xml:space="preserve">　　中央各部门（单位）、各省级财政厅（局）、财务关系在财政部单列的中央企业应高度重视</w:t>
                        </w:r>
                        <w:r w:rsidRPr="009B4E4F">
                          <w:rPr>
                            <w:rFonts w:ascii="Arial" w:eastAsia="宋体" w:hAnsi="Arial" w:cs="Arial"/>
                            <w:kern w:val="0"/>
                            <w:sz w:val="27"/>
                            <w:szCs w:val="27"/>
                          </w:rPr>
                          <w:t>2015</w:t>
                        </w:r>
                        <w:r w:rsidRPr="009B4E4F">
                          <w:rPr>
                            <w:rFonts w:ascii="Arial" w:eastAsia="宋体" w:hAnsi="Arial" w:cs="Arial"/>
                            <w:kern w:val="0"/>
                            <w:sz w:val="27"/>
                            <w:szCs w:val="27"/>
                          </w:rPr>
                          <w:t>年专项资金申报工作，重点做好以下几点：</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一）紧紧围绕国家文化改革发展战略和规划以及本部门（地区）改革发展重点领域，做好地方重点项目与国家重点项目的衔接，对列入文化金融合作项目库、新闻出版改革发展项目库、国家动漫企业项目资源库等国家级项目库的项目重点考虑。</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二）探索将项目申报与以往年度文化产业项目监督检查工作结合起来，对在年度和日常监督检查过程中发现存在违规使用资金情况的申报单位，可实施负面名单制管理，在当年及今后一定年限的专项资金申报中限制或取消其申报资格。</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三）强化项目审核主体责任，注意加强与有关方面特别是地方党委宣传部门的协调配合，不断规范审核程序和标准，提高项目审核透明度，减少人为因素干扰，确保公平公正；同时切实提高申请文件质量，确保申请项目信息真实、准确，并与纸质文件和在线申报保持一致。</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（四）为深化中央对地方转移支付预算管理，财政部委托驻各省、自治区、直辖市、计划单列市财政监察专员办事处（以下简称专员办）开展</w:t>
                        </w:r>
                        <w:r w:rsidRPr="009B4E4F">
                          <w:rPr>
                            <w:rFonts w:ascii="Arial" w:eastAsia="宋体" w:hAnsi="Arial" w:cs="Arial"/>
                            <w:kern w:val="0"/>
                            <w:sz w:val="27"/>
                            <w:szCs w:val="27"/>
                          </w:rPr>
                          <w:t>2015</w:t>
                        </w:r>
                        <w:r w:rsidRPr="009B4E4F">
                          <w:rPr>
                            <w:rFonts w:ascii="Arial" w:eastAsia="宋体" w:hAnsi="Arial" w:cs="Arial"/>
                            <w:kern w:val="0"/>
                            <w:sz w:val="27"/>
                            <w:szCs w:val="27"/>
                          </w:rPr>
                          <w:t>年专项资金申报项目前置性审核工</w:t>
                        </w:r>
                        <w:r w:rsidRPr="009B4E4F">
                          <w:rPr>
                            <w:rFonts w:ascii="Arial" w:eastAsia="宋体" w:hAnsi="Arial" w:cs="Arial"/>
                            <w:kern w:val="0"/>
                            <w:sz w:val="27"/>
                            <w:szCs w:val="27"/>
                          </w:rPr>
                          <w:lastRenderedPageBreak/>
                          <w:t>作，请进一步加强与专员办的沟通协调，并在向财政部上报预算申请资料的同时抄报专员办。</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（五）请按申报要求抓紧布置开展申报工作，以往年度曾出现个别单位逾期申报，影响申报工作整体进度的情况。为保证工作进度，</w:t>
                        </w:r>
                        <w:r w:rsidRPr="009B4E4F">
                          <w:rPr>
                            <w:rFonts w:ascii="Arial" w:eastAsia="宋体" w:hAnsi="Arial" w:cs="Arial"/>
                            <w:kern w:val="0"/>
                            <w:sz w:val="27"/>
                            <w:szCs w:val="27"/>
                          </w:rPr>
                          <w:t>2015</w:t>
                        </w:r>
                        <w:r w:rsidRPr="009B4E4F">
                          <w:rPr>
                            <w:rFonts w:ascii="Arial" w:eastAsia="宋体" w:hAnsi="Arial" w:cs="Arial"/>
                            <w:kern w:val="0"/>
                            <w:sz w:val="27"/>
                            <w:szCs w:val="27"/>
                          </w:rPr>
                          <w:t>年度逾期申报将一概不予受理。</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特此通知。</w:t>
                        </w:r>
                        <w:r w:rsidRPr="009B4E4F">
                          <w:rPr>
                            <w:rFonts w:ascii="Arial" w:eastAsia="宋体" w:hAnsi="Arial" w:cs="Arial"/>
                            <w:kern w:val="0"/>
                            <w:sz w:val="27"/>
                            <w:szCs w:val="27"/>
                          </w:rPr>
                          <w:t xml:space="preserve"> </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xml:space="preserve">    </w:t>
                        </w:r>
                        <w:r w:rsidRPr="009B4E4F">
                          <w:rPr>
                            <w:rFonts w:ascii="Arial" w:eastAsia="宋体" w:hAnsi="Arial" w:cs="Arial"/>
                            <w:kern w:val="0"/>
                            <w:sz w:val="27"/>
                            <w:szCs w:val="27"/>
                          </w:rPr>
                          <w:t>附件：</w:t>
                        </w:r>
                        <w:r w:rsidRPr="009B4E4F">
                          <w:rPr>
                            <w:rFonts w:ascii="Arial" w:eastAsia="宋体" w:hAnsi="Arial" w:cs="Arial"/>
                            <w:kern w:val="0"/>
                            <w:sz w:val="27"/>
                            <w:szCs w:val="27"/>
                          </w:rPr>
                          <w:t>1.</w:t>
                        </w:r>
                        <w:r w:rsidRPr="009B4E4F">
                          <w:rPr>
                            <w:rFonts w:ascii="Arial" w:eastAsia="宋体" w:hAnsi="Arial" w:cs="Arial"/>
                            <w:kern w:val="0"/>
                            <w:sz w:val="27"/>
                            <w:szCs w:val="27"/>
                          </w:rPr>
                          <w:t>申请项目补助类企业所需资料清单</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2.</w:t>
                        </w:r>
                        <w:r w:rsidRPr="009B4E4F">
                          <w:rPr>
                            <w:rFonts w:ascii="Arial" w:eastAsia="宋体" w:hAnsi="Arial" w:cs="Arial"/>
                            <w:kern w:val="0"/>
                            <w:sz w:val="27"/>
                            <w:szCs w:val="27"/>
                          </w:rPr>
                          <w:t>申请文化金融扶持计划企业所需资料清单</w:t>
                        </w:r>
                      </w:p>
                      <w:p w:rsidR="009B4E4F" w:rsidRPr="009B4E4F" w:rsidRDefault="009B4E4F" w:rsidP="009B4E4F">
                        <w:pPr>
                          <w:widowControl/>
                          <w:snapToGrid w:val="0"/>
                          <w:spacing w:before="100" w:beforeAutospacing="1" w:after="100" w:afterAutospacing="1" w:line="432" w:lineRule="auto"/>
                          <w:jc w:val="left"/>
                          <w:rPr>
                            <w:rFonts w:ascii="Arial" w:eastAsia="宋体" w:hAnsi="Arial" w:cs="Arial"/>
                            <w:kern w:val="0"/>
                            <w:sz w:val="27"/>
                            <w:szCs w:val="27"/>
                          </w:rPr>
                        </w:pPr>
                        <w:r w:rsidRPr="009B4E4F">
                          <w:rPr>
                            <w:rFonts w:ascii="Arial" w:eastAsia="宋体" w:hAnsi="Arial" w:cs="Arial"/>
                            <w:kern w:val="0"/>
                            <w:sz w:val="27"/>
                            <w:szCs w:val="27"/>
                          </w:rPr>
                          <w:t>          3.</w:t>
                        </w:r>
                        <w:r w:rsidRPr="009B4E4F">
                          <w:rPr>
                            <w:rFonts w:ascii="Arial" w:eastAsia="宋体" w:hAnsi="Arial" w:cs="Arial"/>
                            <w:kern w:val="0"/>
                            <w:sz w:val="27"/>
                            <w:szCs w:val="27"/>
                          </w:rPr>
                          <w:t>申请实体书店扶持企业所需资料清单</w:t>
                        </w:r>
                      </w:p>
                      <w:p w:rsidR="009B4E4F" w:rsidRPr="009B4E4F" w:rsidRDefault="009B4E4F" w:rsidP="009B4E4F">
                        <w:pPr>
                          <w:widowControl/>
                          <w:snapToGrid w:val="0"/>
                          <w:spacing w:before="100" w:beforeAutospacing="1" w:after="100" w:afterAutospacing="1" w:line="432" w:lineRule="auto"/>
                          <w:jc w:val="right"/>
                          <w:rPr>
                            <w:rFonts w:ascii="Arial" w:eastAsia="宋体" w:hAnsi="Arial" w:cs="Arial"/>
                            <w:kern w:val="0"/>
                            <w:sz w:val="27"/>
                            <w:szCs w:val="27"/>
                          </w:rPr>
                        </w:pPr>
                        <w:r w:rsidRPr="009B4E4F">
                          <w:rPr>
                            <w:rFonts w:ascii="Arial" w:eastAsia="宋体" w:hAnsi="Arial" w:cs="Arial"/>
                            <w:kern w:val="0"/>
                            <w:sz w:val="27"/>
                            <w:szCs w:val="27"/>
                          </w:rPr>
                          <w:t xml:space="preserve">　　财政部办公厅</w:t>
                        </w:r>
                      </w:p>
                    </w:tc>
                  </w:tr>
                </w:tbl>
                <w:p w:rsidR="009B4E4F" w:rsidRPr="009B4E4F" w:rsidRDefault="009B4E4F" w:rsidP="009B4E4F">
                  <w:pPr>
                    <w:widowControl/>
                    <w:spacing w:line="432" w:lineRule="auto"/>
                    <w:jc w:val="center"/>
                    <w:rPr>
                      <w:rFonts w:ascii="Arial" w:eastAsia="宋体" w:hAnsi="Arial" w:cs="Arial"/>
                      <w:kern w:val="0"/>
                      <w:sz w:val="27"/>
                      <w:szCs w:val="27"/>
                    </w:rPr>
                  </w:pPr>
                </w:p>
              </w:tc>
            </w:tr>
          </w:tbl>
          <w:p w:rsidR="009B4E4F" w:rsidRPr="009B4E4F" w:rsidRDefault="009B4E4F" w:rsidP="009B4E4F">
            <w:pPr>
              <w:widowControl/>
              <w:spacing w:line="432" w:lineRule="auto"/>
              <w:jc w:val="left"/>
              <w:rPr>
                <w:rFonts w:ascii="Arial" w:eastAsia="宋体" w:hAnsi="Arial" w:cs="Arial"/>
                <w:kern w:val="0"/>
                <w:sz w:val="27"/>
                <w:szCs w:val="27"/>
              </w:rPr>
            </w:pPr>
          </w:p>
        </w:tc>
      </w:tr>
    </w:tbl>
    <w:p w:rsidR="00C352AA" w:rsidRPr="009B4E4F" w:rsidRDefault="009B4E4F" w:rsidP="009B4E4F">
      <w:pPr>
        <w:ind w:firstLineChars="2150" w:firstLine="5805"/>
        <w:rPr>
          <w:rFonts w:ascii="Arial" w:eastAsia="宋体" w:hAnsi="Arial" w:cs="Arial"/>
          <w:kern w:val="0"/>
          <w:sz w:val="27"/>
          <w:szCs w:val="27"/>
        </w:rPr>
      </w:pPr>
      <w:r w:rsidRPr="009B4E4F">
        <w:rPr>
          <w:rFonts w:ascii="Arial" w:eastAsia="宋体" w:hAnsi="Arial" w:cs="Arial" w:hint="eastAsia"/>
          <w:kern w:val="0"/>
          <w:sz w:val="27"/>
          <w:szCs w:val="27"/>
        </w:rPr>
        <w:lastRenderedPageBreak/>
        <w:t>2015</w:t>
      </w:r>
      <w:r w:rsidRPr="009B4E4F">
        <w:rPr>
          <w:rFonts w:ascii="Arial" w:eastAsia="宋体" w:hAnsi="Arial" w:cs="Arial" w:hint="eastAsia"/>
          <w:kern w:val="0"/>
          <w:sz w:val="27"/>
          <w:szCs w:val="27"/>
        </w:rPr>
        <w:t>年</w:t>
      </w:r>
      <w:r w:rsidRPr="009B4E4F">
        <w:rPr>
          <w:rFonts w:ascii="Arial" w:eastAsia="宋体" w:hAnsi="Arial" w:cs="Arial" w:hint="eastAsia"/>
          <w:kern w:val="0"/>
          <w:sz w:val="27"/>
          <w:szCs w:val="27"/>
        </w:rPr>
        <w:t>2</w:t>
      </w:r>
      <w:r w:rsidRPr="009B4E4F">
        <w:rPr>
          <w:rFonts w:ascii="Arial" w:eastAsia="宋体" w:hAnsi="Arial" w:cs="Arial" w:hint="eastAsia"/>
          <w:kern w:val="0"/>
          <w:sz w:val="27"/>
          <w:szCs w:val="27"/>
        </w:rPr>
        <w:t>月</w:t>
      </w:r>
      <w:r w:rsidRPr="009B4E4F">
        <w:rPr>
          <w:rFonts w:ascii="Arial" w:eastAsia="宋体" w:hAnsi="Arial" w:cs="Arial" w:hint="eastAsia"/>
          <w:kern w:val="0"/>
          <w:sz w:val="27"/>
          <w:szCs w:val="27"/>
        </w:rPr>
        <w:t>12</w:t>
      </w:r>
      <w:r w:rsidRPr="009B4E4F">
        <w:rPr>
          <w:rFonts w:ascii="Arial" w:eastAsia="宋体" w:hAnsi="Arial" w:cs="Arial" w:hint="eastAsia"/>
          <w:kern w:val="0"/>
          <w:sz w:val="27"/>
          <w:szCs w:val="27"/>
        </w:rPr>
        <w:t>日</w:t>
      </w:r>
    </w:p>
    <w:sectPr w:rsidR="00C352AA" w:rsidRPr="009B4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2AA" w:rsidRDefault="00C352AA" w:rsidP="009B4E4F">
      <w:r>
        <w:separator/>
      </w:r>
    </w:p>
  </w:endnote>
  <w:endnote w:type="continuationSeparator" w:id="1">
    <w:p w:rsidR="00C352AA" w:rsidRDefault="00C352AA" w:rsidP="009B4E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2AA" w:rsidRDefault="00C352AA" w:rsidP="009B4E4F">
      <w:r>
        <w:separator/>
      </w:r>
    </w:p>
  </w:footnote>
  <w:footnote w:type="continuationSeparator" w:id="1">
    <w:p w:rsidR="00C352AA" w:rsidRDefault="00C352AA" w:rsidP="009B4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E4F"/>
    <w:rsid w:val="0017154D"/>
    <w:rsid w:val="009B4E4F"/>
    <w:rsid w:val="00C35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E4F"/>
    <w:rPr>
      <w:sz w:val="18"/>
      <w:szCs w:val="18"/>
    </w:rPr>
  </w:style>
  <w:style w:type="paragraph" w:styleId="a4">
    <w:name w:val="footer"/>
    <w:basedOn w:val="a"/>
    <w:link w:val="Char0"/>
    <w:uiPriority w:val="99"/>
    <w:semiHidden/>
    <w:unhideWhenUsed/>
    <w:rsid w:val="009B4E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4E4F"/>
    <w:rPr>
      <w:sz w:val="18"/>
      <w:szCs w:val="18"/>
    </w:rPr>
  </w:style>
  <w:style w:type="paragraph" w:styleId="a5">
    <w:name w:val="Normal (Web)"/>
    <w:basedOn w:val="a"/>
    <w:uiPriority w:val="99"/>
    <w:unhideWhenUsed/>
    <w:rsid w:val="009B4E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1004057">
      <w:bodyDiv w:val="1"/>
      <w:marLeft w:val="0"/>
      <w:marRight w:val="0"/>
      <w:marTop w:val="0"/>
      <w:marBottom w:val="0"/>
      <w:divBdr>
        <w:top w:val="none" w:sz="0" w:space="0" w:color="auto"/>
        <w:left w:val="none" w:sz="0" w:space="0" w:color="auto"/>
        <w:bottom w:val="none" w:sz="0" w:space="0" w:color="auto"/>
        <w:right w:val="none" w:sz="0" w:space="0" w:color="auto"/>
      </w:divBdr>
      <w:divsChild>
        <w:div w:id="882790505">
          <w:marLeft w:val="0"/>
          <w:marRight w:val="0"/>
          <w:marTop w:val="0"/>
          <w:marBottom w:val="0"/>
          <w:divBdr>
            <w:top w:val="none" w:sz="0" w:space="0" w:color="auto"/>
            <w:left w:val="none" w:sz="0" w:space="0" w:color="auto"/>
            <w:bottom w:val="none" w:sz="0" w:space="0" w:color="auto"/>
            <w:right w:val="none" w:sz="0" w:space="0" w:color="auto"/>
          </w:divBdr>
          <w:divsChild>
            <w:div w:id="2054117220">
              <w:marLeft w:val="0"/>
              <w:marRight w:val="0"/>
              <w:marTop w:val="0"/>
              <w:marBottom w:val="0"/>
              <w:divBdr>
                <w:top w:val="none" w:sz="0" w:space="0" w:color="auto"/>
                <w:left w:val="none" w:sz="0" w:space="0" w:color="auto"/>
                <w:bottom w:val="none" w:sz="0" w:space="0" w:color="auto"/>
                <w:right w:val="none" w:sz="0" w:space="0" w:color="auto"/>
              </w:divBdr>
              <w:divsChild>
                <w:div w:id="1737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2015-03-11T02:17:00Z</dcterms:created>
  <dcterms:modified xsi:type="dcterms:W3CDTF">2015-03-11T02:19:00Z</dcterms:modified>
</cp:coreProperties>
</file>